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1199" w:rsidRPr="00581199" w:rsidRDefault="00581199" w:rsidP="00581199">
      <w:pPr>
        <w:pStyle w:val="Titre"/>
      </w:pPr>
      <w:r w:rsidRPr="00581199">
        <w:t>Musicologie</w:t>
      </w:r>
    </w:p>
    <w:p w:rsidR="00581199" w:rsidRDefault="00581199" w:rsidP="00581199">
      <w:r>
        <w:t>La musicologie est une discipline scientifique qui étudie les phénomènes en relation avec la musique, dans leur évolution (histoire des idées et des théories musicales) et dans leur rapport avec l'être humain et la société (sociolog</w:t>
      </w:r>
      <w:bookmarkStart w:id="0" w:name="_GoBack"/>
      <w:bookmarkEnd w:id="0"/>
      <w:r>
        <w:t xml:space="preserve">ie et anthropologie de la musique). Son caractère universitaire la fait se distinguer de la musicographie. </w:t>
      </w:r>
    </w:p>
    <w:p w:rsidR="00581199" w:rsidRDefault="00581199" w:rsidP="00581199">
      <w:r>
        <w:t xml:space="preserve">En tant qu'interrogation sur la musique, elle est amenée à distinguer l'histoire de la musique de la création musicale. En tant que science, elle convoque plusieurs disciplines (histoire, linguistique, psychologie, sciences humaines et sciences physiques). Ces interrogations reflètent plusieurs des problèmes que pose un regard </w:t>
      </w:r>
      <w:r w:rsidR="00634A77">
        <w:t>« </w:t>
      </w:r>
      <w:r>
        <w:t>scientifique</w:t>
      </w:r>
      <w:r w:rsidR="00634A77">
        <w:t> »</w:t>
      </w:r>
      <w:r>
        <w:t xml:space="preserve"> sur la musique. On peut regrouper ces questions en deux catégories.</w:t>
      </w:r>
    </w:p>
    <w:p w:rsidR="00581199" w:rsidRDefault="00581199" w:rsidP="00581199">
      <w:r>
        <w:t>La première catégorie comprend l'ensemble des leçons que l'on peut aujourd’hui tirer de l'histoire et qui ont abouti aux préoccupations actuelles. Toutes les confluences stylistiques qui jalonnent l'histoire de la musique et toutes les influences qui ont bâti les œuvres de toutes les époques retrouvent une certaine part de concrétisation dans la musique d'aujourd'hui, y compris dans la musique technologique.</w:t>
      </w:r>
    </w:p>
    <w:p w:rsidR="00581199" w:rsidRDefault="00581199" w:rsidP="00581199">
      <w:r>
        <w:t>La seconde catégorie est d'ordre conceptuel, et tend surtout à comparer les statuts de l'œuvre musicale d'hier et de celle d'aujourd'hui, et à analyser toute l'évolution de la musique selon cette optique.</w:t>
      </w:r>
    </w:p>
    <w:p w:rsidR="00581199" w:rsidRDefault="00581199" w:rsidP="00581199">
      <w:pPr>
        <w:jc w:val="right"/>
      </w:pPr>
      <w:r>
        <w:t>Un article de Wikipédia, l'encyclopédie libre.</w:t>
      </w:r>
    </w:p>
    <w:p w:rsidR="00385560" w:rsidRDefault="00385560"/>
    <w:sectPr w:rsidR="00385560" w:rsidSect="003027D3">
      <w:headerReference w:type="default" r:id="rId6"/>
      <w:pgSz w:w="12240" w:h="15840" w:code="1"/>
      <w:pgMar w:top="225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06E" w:rsidRDefault="00F0106E" w:rsidP="003027D3">
      <w:pPr>
        <w:spacing w:after="0" w:line="240" w:lineRule="auto"/>
      </w:pPr>
      <w:r>
        <w:separator/>
      </w:r>
    </w:p>
  </w:endnote>
  <w:endnote w:type="continuationSeparator" w:id="0">
    <w:p w:rsidR="00F0106E" w:rsidRDefault="00F0106E" w:rsidP="00302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06E" w:rsidRDefault="00F0106E" w:rsidP="003027D3">
      <w:pPr>
        <w:spacing w:after="0" w:line="240" w:lineRule="auto"/>
      </w:pPr>
      <w:r>
        <w:separator/>
      </w:r>
    </w:p>
  </w:footnote>
  <w:footnote w:type="continuationSeparator" w:id="0">
    <w:p w:rsidR="00F0106E" w:rsidRDefault="00F0106E" w:rsidP="003027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7D3" w:rsidRDefault="003027D3">
    <w:pPr>
      <w:pStyle w:val="En-tte"/>
    </w:pPr>
    <w:r w:rsidRPr="003027D3">
      <w:rPr>
        <w:noProof/>
        <w:lang w:eastAsia="fr-CA"/>
      </w:rPr>
      <w:drawing>
        <wp:anchor distT="0" distB="0" distL="114300" distR="114300" simplePos="0" relativeHeight="251659264" behindDoc="1" locked="0" layoutInCell="1" allowOverlap="1">
          <wp:simplePos x="0" y="0"/>
          <wp:positionH relativeFrom="page">
            <wp:align>center</wp:align>
          </wp:positionH>
          <wp:positionV relativeFrom="page">
            <wp:align>center</wp:align>
          </wp:positionV>
          <wp:extent cx="6860215" cy="9144000"/>
          <wp:effectExtent l="19050" t="0" r="0" b="0"/>
          <wp:wrapNone/>
          <wp:docPr id="2" name="Image 2" descr="Bordure de note musi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rdure de note musicale"/>
                  <pic:cNvPicPr>
                    <a:picLocks noChangeAspect="1" noChangeArrowheads="1"/>
                  </pic:cNvPicPr>
                </pic:nvPicPr>
                <pic:blipFill>
                  <a:blip r:embed="rId1"/>
                  <a:srcRect/>
                  <a:stretch>
                    <a:fillRect/>
                  </a:stretch>
                </pic:blipFill>
                <pic:spPr bwMode="auto">
                  <a:xfrm>
                    <a:off x="0" y="0"/>
                    <a:ext cx="6858000" cy="914400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199"/>
    <w:rsid w:val="00034C2C"/>
    <w:rsid w:val="000C7114"/>
    <w:rsid w:val="001901A7"/>
    <w:rsid w:val="003027D3"/>
    <w:rsid w:val="00385560"/>
    <w:rsid w:val="005751D9"/>
    <w:rsid w:val="00581199"/>
    <w:rsid w:val="00634A77"/>
    <w:rsid w:val="008C1C1F"/>
    <w:rsid w:val="008D6A1F"/>
    <w:rsid w:val="00937A66"/>
    <w:rsid w:val="009658EB"/>
    <w:rsid w:val="009C4034"/>
    <w:rsid w:val="00A57371"/>
    <w:rsid w:val="00D6258B"/>
    <w:rsid w:val="00EB1480"/>
    <w:rsid w:val="00F0106E"/>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293004-27A6-4D9E-BE2D-016778A03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480"/>
    <w:pPr>
      <w:jc w:val="both"/>
    </w:pPr>
    <w:rPr>
      <w:lang w:val="fr-CA"/>
    </w:rPr>
  </w:style>
  <w:style w:type="paragraph" w:styleId="Titre1">
    <w:name w:val="heading 1"/>
    <w:basedOn w:val="Normal"/>
    <w:next w:val="Normal"/>
    <w:link w:val="Titre1Car"/>
    <w:uiPriority w:val="9"/>
    <w:qFormat/>
    <w:rsid w:val="00581199"/>
    <w:pPr>
      <w:keepNext/>
      <w:keepLines/>
      <w:spacing w:before="480" w:after="0"/>
      <w:outlineLvl w:val="0"/>
    </w:pPr>
    <w:rPr>
      <w:rFonts w:asciiTheme="majorHAnsi" w:eastAsiaTheme="majorEastAsia" w:hAnsiTheme="majorHAnsi" w:cstheme="majorBidi"/>
      <w:b/>
      <w:bCs/>
      <w:color w:val="C77C0E"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81199"/>
    <w:rPr>
      <w:rFonts w:asciiTheme="majorHAnsi" w:eastAsiaTheme="majorEastAsia" w:hAnsiTheme="majorHAnsi" w:cstheme="majorBidi"/>
      <w:b/>
      <w:bCs/>
      <w:color w:val="C77C0E" w:themeColor="accent1" w:themeShade="BF"/>
      <w:sz w:val="28"/>
      <w:szCs w:val="28"/>
    </w:rPr>
  </w:style>
  <w:style w:type="paragraph" w:styleId="Titre">
    <w:name w:val="Title"/>
    <w:basedOn w:val="Normal"/>
    <w:next w:val="Normal"/>
    <w:link w:val="TitreCar"/>
    <w:uiPriority w:val="10"/>
    <w:qFormat/>
    <w:rsid w:val="00581199"/>
    <w:pPr>
      <w:pBdr>
        <w:bottom w:val="single" w:sz="8" w:space="4" w:color="F0A22E" w:themeColor="accent1"/>
      </w:pBdr>
      <w:spacing w:after="300" w:line="240" w:lineRule="auto"/>
      <w:contextualSpacing/>
    </w:pPr>
    <w:rPr>
      <w:rFonts w:asciiTheme="majorHAnsi" w:eastAsiaTheme="majorEastAsia" w:hAnsiTheme="majorHAnsi" w:cstheme="majorBidi"/>
      <w:color w:val="3A2C24" w:themeColor="text2" w:themeShade="BF"/>
      <w:spacing w:val="5"/>
      <w:kern w:val="28"/>
      <w:sz w:val="52"/>
      <w:szCs w:val="52"/>
    </w:rPr>
  </w:style>
  <w:style w:type="character" w:customStyle="1" w:styleId="TitreCar">
    <w:name w:val="Titre Car"/>
    <w:basedOn w:val="Policepardfaut"/>
    <w:link w:val="Titre"/>
    <w:uiPriority w:val="10"/>
    <w:rsid w:val="00581199"/>
    <w:rPr>
      <w:rFonts w:asciiTheme="majorHAnsi" w:eastAsiaTheme="majorEastAsia" w:hAnsiTheme="majorHAnsi" w:cstheme="majorBidi"/>
      <w:color w:val="3A2C24" w:themeColor="text2" w:themeShade="BF"/>
      <w:spacing w:val="5"/>
      <w:kern w:val="28"/>
      <w:sz w:val="52"/>
      <w:szCs w:val="52"/>
    </w:rPr>
  </w:style>
  <w:style w:type="paragraph" w:customStyle="1" w:styleId="LetterText">
    <w:name w:val="Letter Text"/>
    <w:basedOn w:val="Normal"/>
    <w:rsid w:val="003027D3"/>
    <w:pPr>
      <w:spacing w:after="0" w:line="240" w:lineRule="auto"/>
      <w:jc w:val="left"/>
    </w:pPr>
    <w:rPr>
      <w:rFonts w:ascii="Century Gothic" w:eastAsia="Times New Roman" w:hAnsi="Century Gothic" w:cs="Century Gothic"/>
      <w:kern w:val="28"/>
      <w:sz w:val="24"/>
      <w:szCs w:val="24"/>
      <w:lang w:val="en-US" w:bidi="en-US"/>
    </w:rPr>
  </w:style>
  <w:style w:type="paragraph" w:styleId="En-tte">
    <w:name w:val="header"/>
    <w:basedOn w:val="Normal"/>
    <w:link w:val="En-tteCar"/>
    <w:uiPriority w:val="99"/>
    <w:semiHidden/>
    <w:unhideWhenUsed/>
    <w:rsid w:val="003027D3"/>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3027D3"/>
  </w:style>
  <w:style w:type="paragraph" w:styleId="Pieddepage">
    <w:name w:val="footer"/>
    <w:basedOn w:val="Normal"/>
    <w:link w:val="PieddepageCar"/>
    <w:uiPriority w:val="99"/>
    <w:semiHidden/>
    <w:unhideWhenUsed/>
    <w:rsid w:val="003027D3"/>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302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973151">
      <w:bodyDiv w:val="1"/>
      <w:marLeft w:val="0"/>
      <w:marRight w:val="0"/>
      <w:marTop w:val="0"/>
      <w:marBottom w:val="0"/>
      <w:divBdr>
        <w:top w:val="none" w:sz="0" w:space="0" w:color="auto"/>
        <w:left w:val="none" w:sz="0" w:space="0" w:color="auto"/>
        <w:bottom w:val="none" w:sz="0" w:space="0" w:color="auto"/>
        <w:right w:val="none" w:sz="0" w:space="0" w:color="auto"/>
      </w:divBdr>
      <w:divsChild>
        <w:div w:id="322048917">
          <w:marLeft w:val="0"/>
          <w:marRight w:val="0"/>
          <w:marTop w:val="0"/>
          <w:marBottom w:val="0"/>
          <w:divBdr>
            <w:top w:val="none" w:sz="0" w:space="0" w:color="auto"/>
            <w:left w:val="none" w:sz="0" w:space="0" w:color="auto"/>
            <w:bottom w:val="none" w:sz="0" w:space="0" w:color="auto"/>
            <w:right w:val="none" w:sz="0" w:space="0" w:color="auto"/>
          </w:divBdr>
          <w:divsChild>
            <w:div w:id="1846088429">
              <w:marLeft w:val="0"/>
              <w:marRight w:val="0"/>
              <w:marTop w:val="0"/>
              <w:marBottom w:val="144"/>
              <w:divBdr>
                <w:top w:val="none" w:sz="0" w:space="0" w:color="auto"/>
                <w:left w:val="none" w:sz="0" w:space="0" w:color="auto"/>
                <w:bottom w:val="none" w:sz="0" w:space="0" w:color="auto"/>
                <w:right w:val="none" w:sz="0" w:space="0" w:color="auto"/>
              </w:divBdr>
              <w:divsChild>
                <w:div w:id="1791774995">
                  <w:marLeft w:val="2928"/>
                  <w:marRight w:val="0"/>
                  <w:marTop w:val="720"/>
                  <w:marBottom w:val="0"/>
                  <w:divBdr>
                    <w:top w:val="single" w:sz="6" w:space="0" w:color="AAAAAA"/>
                    <w:left w:val="single" w:sz="6" w:space="0" w:color="AAAAAA"/>
                    <w:bottom w:val="single" w:sz="6" w:space="0" w:color="AAAAAA"/>
                    <w:right w:val="none" w:sz="0" w:space="0" w:color="auto"/>
                  </w:divBdr>
                  <w:divsChild>
                    <w:div w:id="1916208451">
                      <w:marLeft w:val="0"/>
                      <w:marRight w:val="0"/>
                      <w:marTop w:val="0"/>
                      <w:marBottom w:val="0"/>
                      <w:divBdr>
                        <w:top w:val="none" w:sz="0" w:space="0" w:color="auto"/>
                        <w:left w:val="none" w:sz="0" w:space="0" w:color="auto"/>
                        <w:bottom w:val="none" w:sz="0" w:space="0" w:color="auto"/>
                        <w:right w:val="none" w:sz="0" w:space="0" w:color="auto"/>
                      </w:divBdr>
                      <w:divsChild>
                        <w:div w:id="21412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Promenade">
  <a:themeElements>
    <a:clrScheme name="Promenad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Promenade">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Promenade">
      <a:fillStyleLst>
        <a:solidFill>
          <a:schemeClr val="phClr"/>
        </a:solidFill>
        <a:gradFill rotWithShape="1">
          <a:gsLst>
            <a:gs pos="0">
              <a:schemeClr val="phClr">
                <a:tint val="30000"/>
                <a:satMod val="250000"/>
              </a:schemeClr>
            </a:gs>
            <a:gs pos="72000">
              <a:schemeClr val="phClr">
                <a:tint val="75000"/>
                <a:satMod val="210000"/>
              </a:schemeClr>
            </a:gs>
            <a:gs pos="100000">
              <a:schemeClr val="phClr">
                <a:tint val="85000"/>
                <a:satMod val="210000"/>
              </a:schemeClr>
            </a:gs>
          </a:gsLst>
          <a:lin ang="5400000" scaled="1"/>
        </a:gradFill>
        <a:gradFill rotWithShape="1">
          <a:gsLst>
            <a:gs pos="0">
              <a:schemeClr val="phClr">
                <a:tint val="75000"/>
                <a:shade val="85000"/>
                <a:satMod val="230000"/>
              </a:schemeClr>
            </a:gs>
            <a:gs pos="25000">
              <a:schemeClr val="phClr">
                <a:tint val="90000"/>
                <a:shade val="70000"/>
                <a:satMod val="220000"/>
              </a:schemeClr>
            </a:gs>
            <a:gs pos="50000">
              <a:schemeClr val="phClr">
                <a:tint val="90000"/>
                <a:shade val="58000"/>
                <a:satMod val="225000"/>
              </a:schemeClr>
            </a:gs>
            <a:gs pos="65000">
              <a:schemeClr val="phClr">
                <a:tint val="90000"/>
                <a:shade val="58000"/>
                <a:satMod val="225000"/>
              </a:schemeClr>
            </a:gs>
            <a:gs pos="80000">
              <a:schemeClr val="phClr">
                <a:tint val="90000"/>
                <a:shade val="69000"/>
                <a:satMod val="220000"/>
              </a:schemeClr>
            </a:gs>
            <a:gs pos="100000">
              <a:schemeClr val="phClr">
                <a:tint val="77000"/>
                <a:shade val="80000"/>
                <a:satMod val="230000"/>
              </a:schemeClr>
            </a:gs>
          </a:gsLst>
          <a:lin ang="5400000" scaled="1"/>
        </a:gradFill>
      </a:fillStyleLst>
      <a:lnStyleLst>
        <a:ln w="10000" cap="flat" cmpd="sng" algn="ctr">
          <a:solidFill>
            <a:schemeClr val="ph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76200" dist="50800" dir="5400000" rotWithShape="0">
              <a:srgbClr val="4E3B30">
                <a:alpha val="60000"/>
              </a:srgbClr>
            </a:outerShdw>
          </a:effectLst>
        </a:effectStyle>
        <a:effectStyle>
          <a:effectLst>
            <a:outerShdw blurRad="76200" dist="50800" dir="5400000" rotWithShape="0">
              <a:srgbClr val="4E3B30">
                <a:alpha val="60000"/>
              </a:srgbClr>
            </a:outerShdw>
          </a:effectLst>
          <a:scene3d>
            <a:camera prst="orthographicFront">
              <a:rot lat="0" lon="0" rev="0"/>
            </a:camera>
            <a:lightRig rig="threePt" dir="tl">
              <a:rot lat="0" lon="0" rev="0"/>
            </a:lightRig>
          </a:scene3d>
          <a:sp3d prstMaterial="metal">
            <a:bevelT w="10000" h="10000"/>
          </a:sp3d>
        </a:effectStyle>
        <a:effectStyle>
          <a:effectLst>
            <a:outerShdw blurRad="76200" dist="50800" dir="5400000" rotWithShape="0">
              <a:srgbClr val="4E3B30">
                <a:alpha val="60000"/>
              </a:srgbClr>
            </a:outerShdw>
          </a:effectLst>
          <a:scene3d>
            <a:camera prst="obliqueTopLeft" fov="600000">
              <a:rot lat="0" lon="0" rev="0"/>
            </a:camera>
            <a:lightRig rig="balanced" dir="t">
              <a:rot lat="0" lon="0" rev="19200000"/>
            </a:lightRig>
          </a:scene3d>
          <a:sp3d contourW="12700" prstMaterial="matte">
            <a:bevelT w="60000" h="50800"/>
            <a:contourClr>
              <a:schemeClr val="phClr">
                <a:shade val="60000"/>
                <a:satMod val="110000"/>
              </a:schemeClr>
            </a:contourClr>
          </a:sp3d>
        </a:effectStyle>
      </a:effectStyleLst>
      <a:bgFillStyleLst>
        <a:solidFill>
          <a:schemeClr val="phClr"/>
        </a:solidFill>
        <a:blipFill>
          <a:blip xmlns:r="http://schemas.openxmlformats.org/officeDocument/2006/relationships" r:embed="rId1">
            <a:duotone>
              <a:schemeClr val="phClr">
                <a:shade val="90000"/>
                <a:satMod val="150000"/>
              </a:schemeClr>
              <a:schemeClr val="phClr">
                <a:tint val="88000"/>
                <a:satMod val="105000"/>
              </a:schemeClr>
            </a:duotone>
          </a:blip>
          <a:tile tx="0" ty="0" sx="95000" sy="95000" flip="none" algn="t"/>
        </a:blipFill>
        <a:blipFill>
          <a:blip xmlns:r="http://schemas.openxmlformats.org/officeDocument/2006/relationships" r:embed="rId2">
            <a:duotone>
              <a:schemeClr val="phClr">
                <a:shade val="30000"/>
                <a:satMod val="455000"/>
              </a:schemeClr>
              <a:schemeClr val="phClr">
                <a:tint val="95000"/>
                <a:satMod val="120000"/>
              </a:schemeClr>
            </a:duotone>
          </a:blip>
          <a:stretch>
            <a:fillRect/>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220</Words>
  <Characters>1211</Characters>
  <Application>Microsoft Office Word</Application>
  <DocSecurity>0</DocSecurity>
  <Lines>10</Lines>
  <Paragraphs>2</Paragraphs>
  <ScaleCrop>false</ScaleCrop>
  <Company>Gestion Nicole Benoit</Company>
  <LinksUpToDate>false</LinksUpToDate>
  <CharactersWithSpaces>1429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3</cp:revision>
  <dcterms:created xsi:type="dcterms:W3CDTF">2014-01-16T16:24:00Z</dcterms:created>
  <dcterms:modified xsi:type="dcterms:W3CDTF">2014-02-24T20:03:00Z</dcterms:modified>
</cp:coreProperties>
</file>